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078" w:rsidRPr="0034254B" w:rsidRDefault="00013078" w:rsidP="00013078">
      <w:pPr>
        <w:pStyle w:val="Default"/>
        <w:ind w:firstLineChars="200" w:firstLine="480"/>
        <w:rPr>
          <w:rFonts w:hAnsi="ＭＳ 明朝"/>
          <w:color w:val="auto"/>
          <w:sz w:val="22"/>
          <w:szCs w:val="22"/>
        </w:rPr>
      </w:pPr>
      <w:bookmarkStart w:id="0" w:name="_GoBack"/>
      <w:bookmarkEnd w:id="0"/>
      <w:r w:rsidRPr="0034254B">
        <w:rPr>
          <w:rFonts w:hAnsi="ＭＳ 明朝"/>
          <w:color w:val="auto"/>
        </w:rPr>
        <w:t xml:space="preserve"> </w:t>
      </w:r>
      <w:r w:rsidRPr="0034254B">
        <w:rPr>
          <w:rFonts w:hAnsi="ＭＳ 明朝" w:hint="eastAsia"/>
          <w:color w:val="auto"/>
          <w:sz w:val="22"/>
          <w:szCs w:val="22"/>
        </w:rPr>
        <w:t>能勢町内事業所情報の広報誌掲載要領</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w:t>
      </w:r>
      <w:r w:rsidRPr="0034254B">
        <w:rPr>
          <w:rFonts w:hAnsi="ＭＳ 明朝" w:hint="eastAsia"/>
          <w:color w:val="auto"/>
          <w:sz w:val="22"/>
          <w:szCs w:val="22"/>
        </w:rPr>
        <w:t>趣旨</w:t>
      </w:r>
      <w:r w:rsidRPr="0034254B">
        <w:rPr>
          <w:rFonts w:hAnsi="ＭＳ 明朝"/>
          <w:color w:val="auto"/>
          <w:sz w:val="22"/>
          <w:szCs w:val="22"/>
        </w:rPr>
        <w:t xml:space="preserve">) </w:t>
      </w:r>
    </w:p>
    <w:p w:rsidR="00013078" w:rsidRPr="0034254B" w:rsidRDefault="00013078" w:rsidP="00013078">
      <w:pPr>
        <w:pStyle w:val="Default"/>
        <w:ind w:left="220" w:hangingChars="100" w:hanging="220"/>
        <w:rPr>
          <w:rFonts w:hAnsi="ＭＳ 明朝"/>
          <w:color w:val="auto"/>
          <w:sz w:val="22"/>
          <w:szCs w:val="22"/>
        </w:rPr>
      </w:pPr>
      <w:r w:rsidRPr="0034254B">
        <w:rPr>
          <w:rFonts w:hAnsi="ＭＳ 明朝" w:hint="eastAsia"/>
          <w:color w:val="auto"/>
          <w:sz w:val="22"/>
          <w:szCs w:val="22"/>
        </w:rPr>
        <w:t>第１条</w:t>
      </w:r>
      <w:r w:rsidRPr="0034254B">
        <w:rPr>
          <w:rFonts w:hAnsi="ＭＳ 明朝"/>
          <w:color w:val="auto"/>
          <w:sz w:val="22"/>
          <w:szCs w:val="22"/>
        </w:rPr>
        <w:t xml:space="preserve"> </w:t>
      </w:r>
      <w:r w:rsidRPr="0034254B">
        <w:rPr>
          <w:rFonts w:hAnsi="ＭＳ 明朝" w:hint="eastAsia"/>
          <w:color w:val="auto"/>
          <w:sz w:val="22"/>
          <w:szCs w:val="22"/>
        </w:rPr>
        <w:t>この要領は、町内事業所に関する情報を能勢町広報誌「広報のせ」に掲載することにより、正確で最新の事業所情報を町民に広く紹介し、地域経済の振興及び町内事業所への就業契機や就業先選択の拡大を図るため、町内事業所情報の広報誌掲載に関し必要な事項を定めるものとする。</w:t>
      </w:r>
      <w:r w:rsidRPr="0034254B">
        <w:rPr>
          <w:rFonts w:hAnsi="ＭＳ 明朝"/>
          <w:color w:val="auto"/>
          <w:sz w:val="22"/>
          <w:szCs w:val="22"/>
        </w:rPr>
        <w:t xml:space="preserve"> </w:t>
      </w:r>
    </w:p>
    <w:p w:rsidR="00013078" w:rsidRPr="0034254B" w:rsidRDefault="00013078" w:rsidP="00013078">
      <w:pPr>
        <w:pStyle w:val="Default"/>
        <w:ind w:left="220" w:hangingChars="100" w:hanging="220"/>
        <w:rPr>
          <w:rFonts w:hAnsi="ＭＳ 明朝"/>
          <w:color w:val="auto"/>
          <w:sz w:val="22"/>
          <w:szCs w:val="22"/>
        </w:rPr>
      </w:pPr>
    </w:p>
    <w:p w:rsidR="00013078" w:rsidRPr="0034254B" w:rsidRDefault="00013078" w:rsidP="00013078">
      <w:pPr>
        <w:pStyle w:val="Default"/>
        <w:ind w:firstLineChars="100" w:firstLine="220"/>
        <w:rPr>
          <w:rFonts w:hAnsi="ＭＳ 明朝"/>
          <w:color w:val="auto"/>
          <w:sz w:val="22"/>
          <w:szCs w:val="22"/>
        </w:rPr>
      </w:pPr>
      <w:r w:rsidRPr="0034254B">
        <w:rPr>
          <w:rFonts w:hAnsi="ＭＳ 明朝" w:hint="eastAsia"/>
          <w:color w:val="auto"/>
          <w:sz w:val="22"/>
          <w:szCs w:val="22"/>
        </w:rPr>
        <w:t>（掲載基準）</w:t>
      </w:r>
      <w:r w:rsidRPr="0034254B">
        <w:rPr>
          <w:rFonts w:hAnsi="ＭＳ 明朝"/>
          <w:color w:val="auto"/>
          <w:sz w:val="22"/>
          <w:szCs w:val="22"/>
        </w:rPr>
        <w:t xml:space="preserve"> </w:t>
      </w:r>
    </w:p>
    <w:p w:rsidR="00013078" w:rsidRPr="0034254B" w:rsidRDefault="00013078" w:rsidP="00013078">
      <w:pPr>
        <w:pStyle w:val="Default"/>
        <w:rPr>
          <w:rFonts w:hAnsi="ＭＳ 明朝"/>
          <w:color w:val="auto"/>
          <w:sz w:val="22"/>
          <w:szCs w:val="22"/>
        </w:rPr>
      </w:pPr>
      <w:r w:rsidRPr="0034254B">
        <w:rPr>
          <w:rFonts w:hAnsi="ＭＳ 明朝" w:hint="eastAsia"/>
          <w:color w:val="auto"/>
          <w:sz w:val="22"/>
          <w:szCs w:val="22"/>
        </w:rPr>
        <w:t>第２条</w:t>
      </w:r>
      <w:r w:rsidRPr="0034254B">
        <w:rPr>
          <w:rFonts w:hAnsi="ＭＳ 明朝"/>
          <w:color w:val="auto"/>
          <w:sz w:val="22"/>
          <w:szCs w:val="22"/>
        </w:rPr>
        <w:t xml:space="preserve"> </w:t>
      </w:r>
      <w:r w:rsidRPr="0034254B">
        <w:rPr>
          <w:rFonts w:hAnsi="ＭＳ 明朝" w:hint="eastAsia"/>
          <w:color w:val="auto"/>
          <w:sz w:val="22"/>
          <w:szCs w:val="22"/>
        </w:rPr>
        <w:t>掲載する事業</w:t>
      </w:r>
      <w:r w:rsidR="00512A77" w:rsidRPr="0034254B">
        <w:rPr>
          <w:rFonts w:hAnsi="ＭＳ 明朝" w:hint="eastAsia"/>
          <w:color w:val="auto"/>
          <w:sz w:val="22"/>
          <w:szCs w:val="22"/>
        </w:rPr>
        <w:t>所</w:t>
      </w:r>
      <w:r w:rsidRPr="0034254B">
        <w:rPr>
          <w:rFonts w:hAnsi="ＭＳ 明朝" w:hint="eastAsia"/>
          <w:color w:val="auto"/>
          <w:sz w:val="22"/>
          <w:szCs w:val="22"/>
        </w:rPr>
        <w:t>は、次に掲げる事項を満たす事業所とする。</w:t>
      </w:r>
      <w:r w:rsidRPr="0034254B">
        <w:rPr>
          <w:rFonts w:hAnsi="ＭＳ 明朝"/>
          <w:color w:val="auto"/>
          <w:sz w:val="22"/>
          <w:szCs w:val="22"/>
        </w:rPr>
        <w:t xml:space="preserve"> </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 xml:space="preserve">(1) </w:t>
      </w:r>
      <w:r w:rsidRPr="0034254B">
        <w:rPr>
          <w:rFonts w:hAnsi="ＭＳ 明朝" w:hint="eastAsia"/>
          <w:color w:val="auto"/>
          <w:sz w:val="22"/>
          <w:szCs w:val="22"/>
        </w:rPr>
        <w:t>法人</w:t>
      </w:r>
      <w:r w:rsidR="00B169E9" w:rsidRPr="0034254B">
        <w:rPr>
          <w:rFonts w:hAnsi="ＭＳ 明朝" w:hint="eastAsia"/>
          <w:color w:val="auto"/>
          <w:sz w:val="22"/>
          <w:szCs w:val="22"/>
        </w:rPr>
        <w:t>又は個人事業主</w:t>
      </w:r>
      <w:r w:rsidRPr="0034254B">
        <w:rPr>
          <w:rFonts w:hAnsi="ＭＳ 明朝" w:hint="eastAsia"/>
          <w:color w:val="auto"/>
          <w:sz w:val="22"/>
          <w:szCs w:val="22"/>
        </w:rPr>
        <w:t>で、町内に本社又は営業所等を有しているもの</w:t>
      </w:r>
      <w:r w:rsidRPr="0034254B">
        <w:rPr>
          <w:rFonts w:hAnsi="ＭＳ 明朝"/>
          <w:color w:val="auto"/>
          <w:sz w:val="22"/>
          <w:szCs w:val="22"/>
        </w:rPr>
        <w:t xml:space="preserve"> </w:t>
      </w:r>
    </w:p>
    <w:p w:rsidR="00666461" w:rsidRPr="0034254B" w:rsidRDefault="00666461" w:rsidP="00666461">
      <w:pPr>
        <w:pStyle w:val="Default"/>
        <w:ind w:firstLineChars="100" w:firstLine="220"/>
        <w:rPr>
          <w:rFonts w:hAnsi="ＭＳ 明朝"/>
          <w:color w:val="auto"/>
          <w:sz w:val="22"/>
          <w:szCs w:val="22"/>
        </w:rPr>
      </w:pPr>
      <w:r w:rsidRPr="0034254B">
        <w:rPr>
          <w:rFonts w:hAnsi="ＭＳ 明朝" w:hint="eastAsia"/>
          <w:color w:val="auto"/>
          <w:sz w:val="22"/>
          <w:szCs w:val="22"/>
        </w:rPr>
        <w:t>(</w:t>
      </w:r>
      <w:r w:rsidRPr="0034254B">
        <w:rPr>
          <w:rFonts w:hAnsi="ＭＳ 明朝"/>
          <w:color w:val="auto"/>
          <w:sz w:val="22"/>
          <w:szCs w:val="22"/>
        </w:rPr>
        <w:t>2)</w:t>
      </w:r>
      <w:r w:rsidR="00F06F12" w:rsidRPr="0034254B">
        <w:rPr>
          <w:rFonts w:hAnsi="ＭＳ 明朝" w:hint="eastAsia"/>
          <w:color w:val="auto"/>
          <w:sz w:val="22"/>
          <w:szCs w:val="22"/>
        </w:rPr>
        <w:t>特別な事情がある場合を除</w:t>
      </w:r>
      <w:r w:rsidR="00B169E9" w:rsidRPr="0034254B">
        <w:rPr>
          <w:rFonts w:hAnsi="ＭＳ 明朝" w:hint="eastAsia"/>
          <w:color w:val="auto"/>
          <w:sz w:val="22"/>
          <w:szCs w:val="22"/>
        </w:rPr>
        <w:t>き、町税</w:t>
      </w:r>
      <w:r w:rsidR="00964EA4" w:rsidRPr="0034254B">
        <w:rPr>
          <w:rFonts w:hAnsi="ＭＳ 明朝" w:hint="eastAsia"/>
          <w:color w:val="auto"/>
          <w:sz w:val="22"/>
          <w:szCs w:val="22"/>
        </w:rPr>
        <w:t>等</w:t>
      </w:r>
      <w:r w:rsidR="00B169E9" w:rsidRPr="0034254B">
        <w:rPr>
          <w:rFonts w:hAnsi="ＭＳ 明朝" w:hint="eastAsia"/>
          <w:color w:val="auto"/>
          <w:sz w:val="22"/>
          <w:szCs w:val="22"/>
        </w:rPr>
        <w:t>を</w:t>
      </w:r>
      <w:r w:rsidR="00F06F12" w:rsidRPr="0034254B">
        <w:rPr>
          <w:rFonts w:hAnsi="ＭＳ 明朝" w:hint="eastAsia"/>
          <w:color w:val="auto"/>
          <w:sz w:val="22"/>
          <w:szCs w:val="22"/>
        </w:rPr>
        <w:t>滞納していないもの</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w:t>
      </w:r>
      <w:r w:rsidR="00666461" w:rsidRPr="0034254B">
        <w:rPr>
          <w:rFonts w:hAnsi="ＭＳ 明朝"/>
          <w:color w:val="auto"/>
          <w:sz w:val="22"/>
          <w:szCs w:val="22"/>
        </w:rPr>
        <w:t>3</w:t>
      </w:r>
      <w:r w:rsidRPr="0034254B">
        <w:rPr>
          <w:rFonts w:hAnsi="ＭＳ 明朝"/>
          <w:color w:val="auto"/>
          <w:sz w:val="22"/>
          <w:szCs w:val="22"/>
        </w:rPr>
        <w:t xml:space="preserve">) </w:t>
      </w:r>
      <w:r w:rsidRPr="0034254B">
        <w:rPr>
          <w:rFonts w:hAnsi="ＭＳ 明朝" w:hint="eastAsia"/>
          <w:color w:val="auto"/>
          <w:sz w:val="22"/>
          <w:szCs w:val="22"/>
        </w:rPr>
        <w:t>その他町長が適当と認めるもの</w:t>
      </w:r>
      <w:r w:rsidRPr="0034254B">
        <w:rPr>
          <w:rFonts w:hAnsi="ＭＳ 明朝"/>
          <w:color w:val="auto"/>
          <w:sz w:val="22"/>
          <w:szCs w:val="22"/>
        </w:rPr>
        <w:t xml:space="preserve"> </w:t>
      </w:r>
    </w:p>
    <w:p w:rsidR="00013078" w:rsidRPr="0034254B" w:rsidRDefault="00013078" w:rsidP="00013078">
      <w:pPr>
        <w:pStyle w:val="Default"/>
        <w:rPr>
          <w:rFonts w:hAnsi="ＭＳ 明朝"/>
          <w:color w:val="auto"/>
          <w:sz w:val="22"/>
          <w:szCs w:val="22"/>
        </w:rPr>
      </w:pPr>
      <w:r w:rsidRPr="0034254B">
        <w:rPr>
          <w:rFonts w:hAnsi="ＭＳ 明朝" w:hint="eastAsia"/>
          <w:color w:val="auto"/>
          <w:sz w:val="22"/>
          <w:szCs w:val="22"/>
        </w:rPr>
        <w:t>２</w:t>
      </w:r>
      <w:r w:rsidRPr="0034254B">
        <w:rPr>
          <w:rFonts w:hAnsi="ＭＳ 明朝"/>
          <w:color w:val="auto"/>
          <w:sz w:val="22"/>
          <w:szCs w:val="22"/>
        </w:rPr>
        <w:t xml:space="preserve"> </w:t>
      </w:r>
      <w:r w:rsidRPr="0034254B">
        <w:rPr>
          <w:rFonts w:hAnsi="ＭＳ 明朝" w:hint="eastAsia"/>
          <w:color w:val="auto"/>
          <w:sz w:val="22"/>
          <w:szCs w:val="22"/>
        </w:rPr>
        <w:t>次に掲げる事項に該当する場合は、掲載を行わない。</w:t>
      </w:r>
      <w:r w:rsidRPr="0034254B">
        <w:rPr>
          <w:rFonts w:hAnsi="ＭＳ 明朝"/>
          <w:color w:val="auto"/>
          <w:sz w:val="22"/>
          <w:szCs w:val="22"/>
        </w:rPr>
        <w:t xml:space="preserve"> </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 xml:space="preserve">(1) </w:t>
      </w:r>
      <w:r w:rsidRPr="0034254B">
        <w:rPr>
          <w:rFonts w:hAnsi="ＭＳ 明朝" w:hint="eastAsia"/>
          <w:color w:val="auto"/>
          <w:sz w:val="22"/>
          <w:szCs w:val="22"/>
        </w:rPr>
        <w:t>法令等に違反するもの又はそのおそれのあるもの</w:t>
      </w:r>
      <w:r w:rsidRPr="0034254B">
        <w:rPr>
          <w:rFonts w:hAnsi="ＭＳ 明朝"/>
          <w:color w:val="auto"/>
          <w:sz w:val="22"/>
          <w:szCs w:val="22"/>
        </w:rPr>
        <w:t xml:space="preserve"> </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 xml:space="preserve">(2) </w:t>
      </w:r>
      <w:r w:rsidRPr="0034254B">
        <w:rPr>
          <w:rFonts w:hAnsi="ＭＳ 明朝" w:hint="eastAsia"/>
          <w:color w:val="auto"/>
          <w:sz w:val="22"/>
          <w:szCs w:val="22"/>
        </w:rPr>
        <w:t>公序良俗に反するもの又はそのおそれのあるもの</w:t>
      </w:r>
      <w:r w:rsidRPr="0034254B">
        <w:rPr>
          <w:rFonts w:hAnsi="ＭＳ 明朝"/>
          <w:color w:val="auto"/>
          <w:sz w:val="22"/>
          <w:szCs w:val="22"/>
        </w:rPr>
        <w:t xml:space="preserve"> </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 xml:space="preserve">(3) </w:t>
      </w:r>
      <w:r w:rsidRPr="0034254B">
        <w:rPr>
          <w:rFonts w:hAnsi="ＭＳ 明朝" w:hint="eastAsia"/>
          <w:color w:val="auto"/>
          <w:sz w:val="22"/>
          <w:szCs w:val="22"/>
        </w:rPr>
        <w:t>人権侵害となるもの又はそのおそれのあるもの</w:t>
      </w:r>
      <w:r w:rsidRPr="0034254B">
        <w:rPr>
          <w:rFonts w:hAnsi="ＭＳ 明朝"/>
          <w:color w:val="auto"/>
          <w:sz w:val="22"/>
          <w:szCs w:val="22"/>
        </w:rPr>
        <w:t xml:space="preserve"> </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 xml:space="preserve">(4) </w:t>
      </w:r>
      <w:r w:rsidRPr="0034254B">
        <w:rPr>
          <w:rFonts w:hAnsi="ＭＳ 明朝" w:hint="eastAsia"/>
          <w:color w:val="auto"/>
          <w:sz w:val="22"/>
          <w:szCs w:val="22"/>
        </w:rPr>
        <w:t>政治活動、宗教活動、意見広告、個人的宣伝その他これらに類するもの</w:t>
      </w:r>
      <w:r w:rsidRPr="0034254B">
        <w:rPr>
          <w:rFonts w:hAnsi="ＭＳ 明朝"/>
          <w:color w:val="auto"/>
          <w:sz w:val="22"/>
          <w:szCs w:val="22"/>
        </w:rPr>
        <w:t xml:space="preserve"> </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 xml:space="preserve">(5) </w:t>
      </w:r>
      <w:r w:rsidRPr="0034254B">
        <w:rPr>
          <w:rFonts w:hAnsi="ＭＳ 明朝" w:hint="eastAsia"/>
          <w:color w:val="auto"/>
          <w:sz w:val="22"/>
          <w:szCs w:val="22"/>
        </w:rPr>
        <w:t>誇大または虚偽であるもの</w:t>
      </w:r>
      <w:r w:rsidRPr="0034254B">
        <w:rPr>
          <w:rFonts w:hAnsi="ＭＳ 明朝"/>
          <w:color w:val="auto"/>
          <w:sz w:val="22"/>
          <w:szCs w:val="22"/>
        </w:rPr>
        <w:t xml:space="preserve"> </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 xml:space="preserve">(6) </w:t>
      </w:r>
      <w:r w:rsidRPr="0034254B">
        <w:rPr>
          <w:rFonts w:hAnsi="ＭＳ 明朝" w:hint="eastAsia"/>
          <w:color w:val="auto"/>
          <w:sz w:val="22"/>
          <w:szCs w:val="22"/>
        </w:rPr>
        <w:t>公衆に不快の念または危害を与えるおそれがあるもの</w:t>
      </w:r>
      <w:r w:rsidRPr="0034254B">
        <w:rPr>
          <w:rFonts w:hAnsi="ＭＳ 明朝"/>
          <w:color w:val="auto"/>
          <w:sz w:val="22"/>
          <w:szCs w:val="22"/>
        </w:rPr>
        <w:t xml:space="preserve"> </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 xml:space="preserve">(7) </w:t>
      </w:r>
      <w:r w:rsidRPr="0034254B">
        <w:rPr>
          <w:rFonts w:hAnsi="ＭＳ 明朝" w:hint="eastAsia"/>
          <w:color w:val="auto"/>
          <w:sz w:val="22"/>
          <w:szCs w:val="22"/>
        </w:rPr>
        <w:t>青少年の健全育成にとって有害であるものまたはそのおそれがあるもの</w:t>
      </w:r>
      <w:r w:rsidRPr="0034254B">
        <w:rPr>
          <w:rFonts w:hAnsi="ＭＳ 明朝"/>
          <w:color w:val="auto"/>
          <w:sz w:val="22"/>
          <w:szCs w:val="22"/>
        </w:rPr>
        <w:t xml:space="preserve"> </w:t>
      </w:r>
    </w:p>
    <w:p w:rsidR="00013078" w:rsidRPr="0034254B" w:rsidRDefault="00013078" w:rsidP="00013078">
      <w:pPr>
        <w:pStyle w:val="Default"/>
        <w:ind w:leftChars="100" w:left="430" w:hangingChars="100" w:hanging="220"/>
        <w:rPr>
          <w:rFonts w:hAnsi="ＭＳ 明朝"/>
          <w:color w:val="auto"/>
          <w:sz w:val="22"/>
          <w:szCs w:val="22"/>
        </w:rPr>
      </w:pPr>
      <w:r w:rsidRPr="0034254B">
        <w:rPr>
          <w:rFonts w:hAnsi="ＭＳ 明朝"/>
          <w:color w:val="auto"/>
          <w:sz w:val="22"/>
          <w:szCs w:val="22"/>
        </w:rPr>
        <w:t xml:space="preserve">(8) </w:t>
      </w:r>
      <w:r w:rsidRPr="0034254B">
        <w:rPr>
          <w:rFonts w:hAnsi="ＭＳ 明朝" w:hint="eastAsia"/>
          <w:color w:val="auto"/>
          <w:sz w:val="22"/>
          <w:szCs w:val="22"/>
        </w:rPr>
        <w:t>風俗営業等の規制及び業務の適正化等に関する法律に規定する風俗営業及びこれに類するもの</w:t>
      </w:r>
      <w:r w:rsidRPr="0034254B">
        <w:rPr>
          <w:rFonts w:hAnsi="ＭＳ 明朝"/>
          <w:color w:val="auto"/>
          <w:sz w:val="22"/>
          <w:szCs w:val="22"/>
        </w:rPr>
        <w:t xml:space="preserve"> </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 xml:space="preserve">(9) </w:t>
      </w:r>
      <w:r w:rsidRPr="0034254B">
        <w:rPr>
          <w:rFonts w:hAnsi="ＭＳ 明朝" w:hint="eastAsia"/>
          <w:color w:val="auto"/>
          <w:sz w:val="22"/>
          <w:szCs w:val="22"/>
        </w:rPr>
        <w:t>貸金業の規制等に関する法律第</w:t>
      </w:r>
      <w:r w:rsidRPr="0034254B">
        <w:rPr>
          <w:rFonts w:hAnsi="ＭＳ 明朝"/>
          <w:color w:val="auto"/>
          <w:sz w:val="22"/>
          <w:szCs w:val="22"/>
        </w:rPr>
        <w:t>2</w:t>
      </w:r>
      <w:r w:rsidRPr="0034254B">
        <w:rPr>
          <w:rFonts w:hAnsi="ＭＳ 明朝" w:hint="eastAsia"/>
          <w:color w:val="auto"/>
          <w:sz w:val="22"/>
          <w:szCs w:val="22"/>
        </w:rPr>
        <w:t>条第</w:t>
      </w:r>
      <w:r w:rsidRPr="0034254B">
        <w:rPr>
          <w:rFonts w:hAnsi="ＭＳ 明朝"/>
          <w:color w:val="auto"/>
          <w:sz w:val="22"/>
          <w:szCs w:val="22"/>
        </w:rPr>
        <w:t>1</w:t>
      </w:r>
      <w:r w:rsidRPr="0034254B">
        <w:rPr>
          <w:rFonts w:hAnsi="ＭＳ 明朝" w:hint="eastAsia"/>
          <w:color w:val="auto"/>
          <w:sz w:val="22"/>
          <w:szCs w:val="22"/>
        </w:rPr>
        <w:t>項に規定する貸金業に関するもの</w:t>
      </w:r>
      <w:r w:rsidRPr="0034254B">
        <w:rPr>
          <w:rFonts w:hAnsi="ＭＳ 明朝"/>
          <w:color w:val="auto"/>
          <w:sz w:val="22"/>
          <w:szCs w:val="22"/>
        </w:rPr>
        <w:t xml:space="preserve"> </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 xml:space="preserve">(10) </w:t>
      </w:r>
      <w:r w:rsidRPr="0034254B">
        <w:rPr>
          <w:rFonts w:hAnsi="ＭＳ 明朝" w:hint="eastAsia"/>
          <w:color w:val="auto"/>
          <w:sz w:val="22"/>
          <w:szCs w:val="22"/>
        </w:rPr>
        <w:t>行政機関からの行政指導を受け、改善がなされていないもの</w:t>
      </w:r>
      <w:r w:rsidRPr="0034254B">
        <w:rPr>
          <w:rFonts w:hAnsi="ＭＳ 明朝"/>
          <w:color w:val="auto"/>
          <w:sz w:val="22"/>
          <w:szCs w:val="22"/>
        </w:rPr>
        <w:t xml:space="preserve"> </w:t>
      </w:r>
    </w:p>
    <w:p w:rsidR="00013078" w:rsidRPr="0034254B" w:rsidRDefault="00013078" w:rsidP="00013078">
      <w:pPr>
        <w:pStyle w:val="Default"/>
        <w:ind w:leftChars="100" w:left="430" w:hangingChars="100" w:hanging="220"/>
        <w:rPr>
          <w:rFonts w:hAnsi="ＭＳ 明朝"/>
          <w:color w:val="auto"/>
          <w:sz w:val="22"/>
          <w:szCs w:val="22"/>
        </w:rPr>
      </w:pPr>
      <w:r w:rsidRPr="0034254B">
        <w:rPr>
          <w:rFonts w:hAnsi="ＭＳ 明朝"/>
          <w:color w:val="auto"/>
          <w:sz w:val="22"/>
          <w:szCs w:val="22"/>
        </w:rPr>
        <w:t xml:space="preserve">(11) </w:t>
      </w:r>
      <w:r w:rsidRPr="0034254B">
        <w:rPr>
          <w:rFonts w:hAnsi="ＭＳ 明朝" w:hint="eastAsia"/>
          <w:color w:val="auto"/>
          <w:sz w:val="22"/>
          <w:szCs w:val="22"/>
        </w:rPr>
        <w:t>暴力団（暴力団員による不当な行為の防止等に関する法律第</w:t>
      </w:r>
      <w:r w:rsidRPr="0034254B">
        <w:rPr>
          <w:rFonts w:hAnsi="ＭＳ 明朝"/>
          <w:color w:val="auto"/>
          <w:sz w:val="22"/>
          <w:szCs w:val="22"/>
        </w:rPr>
        <w:t>2</w:t>
      </w:r>
      <w:r w:rsidRPr="0034254B">
        <w:rPr>
          <w:rFonts w:hAnsi="ＭＳ 明朝" w:hint="eastAsia"/>
          <w:color w:val="auto"/>
          <w:sz w:val="22"/>
          <w:szCs w:val="22"/>
        </w:rPr>
        <w:t>条第</w:t>
      </w:r>
      <w:r w:rsidRPr="0034254B">
        <w:rPr>
          <w:rFonts w:hAnsi="ＭＳ 明朝"/>
          <w:color w:val="auto"/>
          <w:sz w:val="22"/>
          <w:szCs w:val="22"/>
        </w:rPr>
        <w:t>2</w:t>
      </w:r>
      <w:r w:rsidRPr="0034254B">
        <w:rPr>
          <w:rFonts w:hAnsi="ＭＳ 明朝" w:hint="eastAsia"/>
          <w:color w:val="auto"/>
          <w:sz w:val="22"/>
          <w:szCs w:val="22"/>
        </w:rPr>
        <w:t>号に規定する暴力団</w:t>
      </w:r>
      <w:r w:rsidRPr="0034254B">
        <w:rPr>
          <w:rFonts w:hAnsi="ＭＳ 明朝"/>
          <w:color w:val="auto"/>
          <w:sz w:val="22"/>
          <w:szCs w:val="22"/>
        </w:rPr>
        <w:t xml:space="preserve"> </w:t>
      </w:r>
      <w:r w:rsidRPr="0034254B">
        <w:rPr>
          <w:rFonts w:hAnsi="ＭＳ 明朝" w:hint="eastAsia"/>
          <w:color w:val="auto"/>
          <w:sz w:val="22"/>
          <w:szCs w:val="22"/>
        </w:rPr>
        <w:t>をいう。）及び暴力団員（暴力団員による不当な行為の防止等に関する法律第</w:t>
      </w:r>
      <w:r w:rsidRPr="0034254B">
        <w:rPr>
          <w:rFonts w:hAnsi="ＭＳ 明朝"/>
          <w:color w:val="auto"/>
          <w:sz w:val="22"/>
          <w:szCs w:val="22"/>
        </w:rPr>
        <w:t>2</w:t>
      </w:r>
      <w:r w:rsidRPr="0034254B">
        <w:rPr>
          <w:rFonts w:hAnsi="ＭＳ 明朝" w:hint="eastAsia"/>
          <w:color w:val="auto"/>
          <w:sz w:val="22"/>
          <w:szCs w:val="22"/>
        </w:rPr>
        <w:t>条第</w:t>
      </w:r>
      <w:r w:rsidRPr="0034254B">
        <w:rPr>
          <w:rFonts w:hAnsi="ＭＳ 明朝"/>
          <w:color w:val="auto"/>
          <w:sz w:val="22"/>
          <w:szCs w:val="22"/>
        </w:rPr>
        <w:t>6</w:t>
      </w:r>
      <w:r w:rsidRPr="0034254B">
        <w:rPr>
          <w:rFonts w:hAnsi="ＭＳ 明朝" w:hint="eastAsia"/>
          <w:color w:val="auto"/>
          <w:sz w:val="22"/>
          <w:szCs w:val="22"/>
        </w:rPr>
        <w:t>号に規定する暴力団員をいう。）並びに暴力団密接関係者（能勢町暴力団排除条例第</w:t>
      </w:r>
      <w:r w:rsidRPr="0034254B">
        <w:rPr>
          <w:rFonts w:hAnsi="ＭＳ 明朝"/>
          <w:color w:val="auto"/>
          <w:sz w:val="22"/>
          <w:szCs w:val="22"/>
        </w:rPr>
        <w:t>2</w:t>
      </w:r>
      <w:r w:rsidRPr="0034254B">
        <w:rPr>
          <w:rFonts w:hAnsi="ＭＳ 明朝" w:hint="eastAsia"/>
          <w:color w:val="auto"/>
          <w:sz w:val="22"/>
          <w:szCs w:val="22"/>
        </w:rPr>
        <w:t>条第</w:t>
      </w:r>
      <w:r w:rsidRPr="0034254B">
        <w:rPr>
          <w:rFonts w:hAnsi="ＭＳ 明朝"/>
          <w:color w:val="auto"/>
          <w:sz w:val="22"/>
          <w:szCs w:val="22"/>
        </w:rPr>
        <w:t>3</w:t>
      </w:r>
      <w:r w:rsidRPr="0034254B">
        <w:rPr>
          <w:rFonts w:hAnsi="ＭＳ 明朝" w:hint="eastAsia"/>
          <w:color w:val="auto"/>
          <w:sz w:val="22"/>
          <w:szCs w:val="22"/>
        </w:rPr>
        <w:t>号に規定する暴力団密接関係者をいう。）に該当するもの</w:t>
      </w:r>
      <w:r w:rsidRPr="0034254B">
        <w:rPr>
          <w:rFonts w:hAnsi="ＭＳ 明朝"/>
          <w:color w:val="auto"/>
          <w:sz w:val="22"/>
          <w:szCs w:val="22"/>
        </w:rPr>
        <w:t xml:space="preserve"> </w:t>
      </w:r>
    </w:p>
    <w:p w:rsidR="005504F3" w:rsidRPr="0034254B" w:rsidRDefault="005504F3" w:rsidP="00013078">
      <w:pPr>
        <w:pStyle w:val="Default"/>
        <w:ind w:leftChars="100" w:left="430" w:hangingChars="100" w:hanging="220"/>
        <w:rPr>
          <w:rFonts w:hAnsi="ＭＳ 明朝"/>
          <w:color w:val="auto"/>
          <w:sz w:val="22"/>
          <w:szCs w:val="22"/>
        </w:rPr>
      </w:pPr>
      <w:r w:rsidRPr="0034254B">
        <w:rPr>
          <w:rFonts w:hAnsi="ＭＳ 明朝" w:hint="eastAsia"/>
          <w:color w:val="auto"/>
          <w:sz w:val="22"/>
          <w:szCs w:val="22"/>
        </w:rPr>
        <w:t>(1</w:t>
      </w:r>
      <w:r w:rsidRPr="0034254B">
        <w:rPr>
          <w:rFonts w:hAnsi="ＭＳ 明朝"/>
          <w:color w:val="auto"/>
          <w:sz w:val="22"/>
          <w:szCs w:val="22"/>
        </w:rPr>
        <w:t>2)</w:t>
      </w:r>
      <w:r w:rsidRPr="0034254B">
        <w:rPr>
          <w:rFonts w:hAnsi="ＭＳ 明朝" w:hint="eastAsia"/>
          <w:color w:val="auto"/>
          <w:sz w:val="22"/>
          <w:szCs w:val="22"/>
        </w:rPr>
        <w:t xml:space="preserve"> 求人に関するもの</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w:t>
      </w:r>
      <w:r w:rsidR="005504F3" w:rsidRPr="0034254B">
        <w:rPr>
          <w:rFonts w:hAnsi="ＭＳ 明朝" w:hint="eastAsia"/>
          <w:color w:val="auto"/>
          <w:sz w:val="22"/>
          <w:szCs w:val="22"/>
        </w:rPr>
        <w:t>13</w:t>
      </w:r>
      <w:r w:rsidRPr="0034254B">
        <w:rPr>
          <w:rFonts w:hAnsi="ＭＳ 明朝"/>
          <w:color w:val="auto"/>
          <w:sz w:val="22"/>
          <w:szCs w:val="22"/>
        </w:rPr>
        <w:t xml:space="preserve">) </w:t>
      </w:r>
      <w:r w:rsidRPr="0034254B">
        <w:rPr>
          <w:rFonts w:hAnsi="ＭＳ 明朝" w:hint="eastAsia"/>
          <w:color w:val="auto"/>
          <w:sz w:val="22"/>
          <w:szCs w:val="22"/>
        </w:rPr>
        <w:t>町の広報誌としてふさわしくないもの</w:t>
      </w:r>
      <w:r w:rsidRPr="0034254B">
        <w:rPr>
          <w:rFonts w:hAnsi="ＭＳ 明朝"/>
          <w:color w:val="auto"/>
          <w:sz w:val="22"/>
          <w:szCs w:val="22"/>
        </w:rPr>
        <w:t xml:space="preserve"> </w:t>
      </w: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w:t>
      </w:r>
      <w:r w:rsidR="005504F3" w:rsidRPr="0034254B">
        <w:rPr>
          <w:rFonts w:hAnsi="ＭＳ 明朝" w:hint="eastAsia"/>
          <w:color w:val="auto"/>
          <w:sz w:val="22"/>
          <w:szCs w:val="22"/>
        </w:rPr>
        <w:t>14</w:t>
      </w:r>
      <w:r w:rsidRPr="0034254B">
        <w:rPr>
          <w:rFonts w:hAnsi="ＭＳ 明朝"/>
          <w:color w:val="auto"/>
          <w:sz w:val="22"/>
          <w:szCs w:val="22"/>
        </w:rPr>
        <w:t xml:space="preserve">) </w:t>
      </w:r>
      <w:r w:rsidRPr="0034254B">
        <w:rPr>
          <w:rFonts w:hAnsi="ＭＳ 明朝" w:hint="eastAsia"/>
          <w:color w:val="auto"/>
          <w:sz w:val="22"/>
          <w:szCs w:val="22"/>
        </w:rPr>
        <w:t>その他町長が不適当と認めるもの</w:t>
      </w:r>
      <w:r w:rsidRPr="0034254B">
        <w:rPr>
          <w:rFonts w:hAnsi="ＭＳ 明朝"/>
          <w:color w:val="auto"/>
          <w:sz w:val="22"/>
          <w:szCs w:val="22"/>
        </w:rPr>
        <w:t xml:space="preserve"> </w:t>
      </w:r>
    </w:p>
    <w:p w:rsidR="003C2C22" w:rsidRPr="0034254B" w:rsidRDefault="003C2C22" w:rsidP="003C2C22">
      <w:pPr>
        <w:pStyle w:val="Default"/>
        <w:rPr>
          <w:rFonts w:hAnsi="ＭＳ 明朝"/>
          <w:color w:val="auto"/>
          <w:sz w:val="22"/>
          <w:szCs w:val="22"/>
        </w:rPr>
      </w:pPr>
    </w:p>
    <w:p w:rsidR="003C2C22" w:rsidRPr="0034254B" w:rsidRDefault="003C2C22" w:rsidP="003C2C22">
      <w:pPr>
        <w:pStyle w:val="Default"/>
        <w:rPr>
          <w:rFonts w:hAnsi="ＭＳ 明朝"/>
          <w:color w:val="auto"/>
          <w:sz w:val="22"/>
          <w:szCs w:val="22"/>
        </w:rPr>
      </w:pPr>
    </w:p>
    <w:p w:rsidR="003C2C22" w:rsidRPr="0034254B" w:rsidRDefault="003C2C22" w:rsidP="003C2C22">
      <w:pPr>
        <w:pStyle w:val="Default"/>
        <w:rPr>
          <w:rFonts w:hAnsi="ＭＳ 明朝"/>
          <w:color w:val="auto"/>
          <w:sz w:val="22"/>
          <w:szCs w:val="22"/>
        </w:rPr>
      </w:pPr>
    </w:p>
    <w:p w:rsidR="003C2C22" w:rsidRPr="0034254B" w:rsidRDefault="003C2C22" w:rsidP="003C2C22">
      <w:pPr>
        <w:pStyle w:val="Default"/>
        <w:rPr>
          <w:rFonts w:hAnsi="ＭＳ 明朝"/>
          <w:color w:val="auto"/>
          <w:sz w:val="22"/>
          <w:szCs w:val="22"/>
        </w:rPr>
      </w:pP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lastRenderedPageBreak/>
        <w:t>(</w:t>
      </w:r>
      <w:r w:rsidRPr="0034254B">
        <w:rPr>
          <w:rFonts w:hAnsi="ＭＳ 明朝" w:hint="eastAsia"/>
          <w:color w:val="auto"/>
          <w:sz w:val="22"/>
          <w:szCs w:val="22"/>
        </w:rPr>
        <w:t>申込方法</w:t>
      </w:r>
      <w:r w:rsidRPr="0034254B">
        <w:rPr>
          <w:rFonts w:hAnsi="ＭＳ 明朝"/>
          <w:color w:val="auto"/>
          <w:sz w:val="22"/>
          <w:szCs w:val="22"/>
        </w:rPr>
        <w:t xml:space="preserve">) </w:t>
      </w:r>
    </w:p>
    <w:p w:rsidR="00512A77" w:rsidRPr="0034254B" w:rsidRDefault="00013078" w:rsidP="00512A77">
      <w:pPr>
        <w:ind w:left="660" w:hangingChars="300" w:hanging="660"/>
        <w:rPr>
          <w:rFonts w:ascii="ＭＳ 明朝" w:eastAsia="ＭＳ 明朝" w:hAnsi="ＭＳ 明朝"/>
          <w:sz w:val="22"/>
        </w:rPr>
      </w:pPr>
      <w:r w:rsidRPr="0034254B">
        <w:rPr>
          <w:rFonts w:ascii="ＭＳ 明朝" w:eastAsia="ＭＳ 明朝" w:hAnsi="ＭＳ 明朝" w:hint="eastAsia"/>
          <w:sz w:val="22"/>
        </w:rPr>
        <w:t>第３条</w:t>
      </w:r>
      <w:r w:rsidRPr="0034254B">
        <w:rPr>
          <w:rFonts w:ascii="ＭＳ 明朝" w:eastAsia="ＭＳ 明朝" w:hAnsi="ＭＳ 明朝"/>
          <w:sz w:val="22"/>
        </w:rPr>
        <w:t xml:space="preserve"> </w:t>
      </w:r>
      <w:r w:rsidRPr="0034254B">
        <w:rPr>
          <w:rFonts w:ascii="ＭＳ 明朝" w:eastAsia="ＭＳ 明朝" w:hAnsi="ＭＳ 明朝" w:hint="eastAsia"/>
          <w:sz w:val="22"/>
        </w:rPr>
        <w:t>掲載を希望する事業所は、</w:t>
      </w:r>
      <w:r w:rsidR="00512A77" w:rsidRPr="0034254B">
        <w:rPr>
          <w:rFonts w:ascii="ＭＳ 明朝" w:eastAsia="ＭＳ 明朝" w:hAnsi="ＭＳ 明朝" w:hint="eastAsia"/>
          <w:sz w:val="22"/>
        </w:rPr>
        <w:t>次の各号に定める書類に必要事項を記入し</w:t>
      </w:r>
      <w:r w:rsidR="002219B9" w:rsidRPr="0034254B">
        <w:rPr>
          <w:rFonts w:ascii="ＭＳ 明朝" w:eastAsia="ＭＳ 明朝" w:hAnsi="ＭＳ 明朝" w:hint="eastAsia"/>
          <w:sz w:val="22"/>
        </w:rPr>
        <w:t>た上</w:t>
      </w:r>
      <w:r w:rsidR="00512A77" w:rsidRPr="0034254B">
        <w:rPr>
          <w:rFonts w:ascii="ＭＳ 明朝" w:eastAsia="ＭＳ 明朝" w:hAnsi="ＭＳ 明朝" w:hint="eastAsia"/>
          <w:sz w:val="22"/>
        </w:rPr>
        <w:t>、</w:t>
      </w:r>
      <w:r w:rsidR="002219B9" w:rsidRPr="0034254B">
        <w:rPr>
          <w:rFonts w:ascii="ＭＳ 明朝" w:eastAsia="ＭＳ 明朝" w:hAnsi="ＭＳ 明朝" w:hint="eastAsia"/>
          <w:sz w:val="22"/>
        </w:rPr>
        <w:t>必要資料を添付し</w:t>
      </w:r>
      <w:r w:rsidR="00512A77" w:rsidRPr="0034254B">
        <w:rPr>
          <w:rFonts w:ascii="ＭＳ 明朝" w:eastAsia="ＭＳ 明朝" w:hAnsi="ＭＳ 明朝" w:hint="eastAsia"/>
          <w:sz w:val="22"/>
        </w:rPr>
        <w:t>能勢町へ提出すること。</w:t>
      </w:r>
    </w:p>
    <w:p w:rsidR="00512A77" w:rsidRPr="0034254B" w:rsidRDefault="00512A77" w:rsidP="002219B9">
      <w:pPr>
        <w:ind w:leftChars="300" w:left="630"/>
        <w:rPr>
          <w:rFonts w:ascii="ＭＳ 明朝" w:eastAsia="ＭＳ 明朝" w:hAnsi="ＭＳ 明朝"/>
          <w:sz w:val="22"/>
        </w:rPr>
      </w:pPr>
      <w:r w:rsidRPr="0034254B">
        <w:rPr>
          <w:rFonts w:ascii="ＭＳ 明朝" w:eastAsia="ＭＳ 明朝" w:hAnsi="ＭＳ 明朝" w:hint="eastAsia"/>
          <w:sz w:val="22"/>
        </w:rPr>
        <w:t>(１)</w:t>
      </w:r>
      <w:r w:rsidR="00013078" w:rsidRPr="0034254B">
        <w:rPr>
          <w:rFonts w:ascii="ＭＳ 明朝" w:eastAsia="ＭＳ 明朝" w:hAnsi="ＭＳ 明朝" w:hint="eastAsia"/>
          <w:sz w:val="22"/>
        </w:rPr>
        <w:t>広報誌掲載申込書（別記様式）</w:t>
      </w:r>
    </w:p>
    <w:p w:rsidR="00512A77" w:rsidRPr="0034254B" w:rsidRDefault="00512A77" w:rsidP="00512A77">
      <w:pPr>
        <w:ind w:leftChars="250" w:left="965" w:hangingChars="200" w:hanging="440"/>
        <w:rPr>
          <w:rFonts w:ascii="ＭＳ 明朝" w:eastAsia="ＭＳ 明朝" w:hAnsi="ＭＳ 明朝"/>
          <w:sz w:val="22"/>
        </w:rPr>
      </w:pPr>
      <w:r w:rsidRPr="0034254B">
        <w:rPr>
          <w:rFonts w:ascii="ＭＳ 明朝" w:eastAsia="ＭＳ 明朝" w:hAnsi="ＭＳ 明朝" w:hint="eastAsia"/>
          <w:sz w:val="22"/>
        </w:rPr>
        <w:t>（</w:t>
      </w:r>
      <w:r w:rsidR="002219B9" w:rsidRPr="0034254B">
        <w:rPr>
          <w:rFonts w:ascii="ＭＳ 明朝" w:eastAsia="ＭＳ 明朝" w:hAnsi="ＭＳ 明朝" w:hint="eastAsia"/>
          <w:sz w:val="22"/>
        </w:rPr>
        <w:t>２</w:t>
      </w:r>
      <w:r w:rsidRPr="0034254B">
        <w:rPr>
          <w:rFonts w:ascii="ＭＳ 明朝" w:eastAsia="ＭＳ 明朝" w:hAnsi="ＭＳ 明朝" w:hint="eastAsia"/>
          <w:sz w:val="22"/>
        </w:rPr>
        <w:t>）その他町長が必要と認めるもの</w:t>
      </w:r>
    </w:p>
    <w:p w:rsidR="00512A77" w:rsidRPr="0034254B" w:rsidRDefault="00512A77" w:rsidP="00512A77">
      <w:pPr>
        <w:ind w:leftChars="250" w:left="965" w:hangingChars="200" w:hanging="440"/>
        <w:rPr>
          <w:rFonts w:ascii="ＭＳ 明朝" w:eastAsia="ＭＳ 明朝" w:hAnsi="ＭＳ 明朝"/>
          <w:sz w:val="22"/>
        </w:rPr>
      </w:pP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w:t>
      </w:r>
      <w:r w:rsidRPr="0034254B">
        <w:rPr>
          <w:rFonts w:hAnsi="ＭＳ 明朝" w:hint="eastAsia"/>
          <w:color w:val="auto"/>
          <w:sz w:val="22"/>
          <w:szCs w:val="22"/>
        </w:rPr>
        <w:t>掲載内容の変更</w:t>
      </w:r>
      <w:r w:rsidRPr="0034254B">
        <w:rPr>
          <w:rFonts w:hAnsi="ＭＳ 明朝"/>
          <w:color w:val="auto"/>
          <w:sz w:val="22"/>
          <w:szCs w:val="22"/>
        </w:rPr>
        <w:t xml:space="preserve">) </w:t>
      </w:r>
    </w:p>
    <w:p w:rsidR="00D3668E" w:rsidRPr="0034254B" w:rsidRDefault="00013078" w:rsidP="00013078">
      <w:pPr>
        <w:rPr>
          <w:rFonts w:ascii="ＭＳ 明朝" w:eastAsia="ＭＳ 明朝" w:hAnsi="ＭＳ 明朝"/>
          <w:sz w:val="22"/>
        </w:rPr>
      </w:pPr>
      <w:r w:rsidRPr="0034254B">
        <w:rPr>
          <w:rFonts w:ascii="ＭＳ 明朝" w:eastAsia="ＭＳ 明朝" w:hAnsi="ＭＳ 明朝" w:hint="eastAsia"/>
          <w:sz w:val="22"/>
        </w:rPr>
        <w:t>第４条</w:t>
      </w:r>
      <w:r w:rsidRPr="0034254B">
        <w:rPr>
          <w:rFonts w:ascii="ＭＳ 明朝" w:eastAsia="ＭＳ 明朝" w:hAnsi="ＭＳ 明朝"/>
          <w:sz w:val="22"/>
        </w:rPr>
        <w:t xml:space="preserve"> </w:t>
      </w:r>
      <w:r w:rsidRPr="0034254B">
        <w:rPr>
          <w:rFonts w:ascii="ＭＳ 明朝" w:eastAsia="ＭＳ 明朝" w:hAnsi="ＭＳ 明朝" w:hint="eastAsia"/>
          <w:sz w:val="22"/>
        </w:rPr>
        <w:t>掲載内容は、広報誌編集の最終校正までに掲載内容の変更を行うことができる。</w:t>
      </w:r>
    </w:p>
    <w:p w:rsidR="00013078" w:rsidRPr="0034254B" w:rsidRDefault="00013078" w:rsidP="00013078">
      <w:pPr>
        <w:pStyle w:val="Default"/>
        <w:rPr>
          <w:rFonts w:hAnsi="ＭＳ 明朝"/>
          <w:color w:val="auto"/>
          <w:sz w:val="22"/>
          <w:szCs w:val="22"/>
        </w:rPr>
      </w:pP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w:t>
      </w:r>
      <w:r w:rsidRPr="0034254B">
        <w:rPr>
          <w:rFonts w:hAnsi="ＭＳ 明朝" w:hint="eastAsia"/>
          <w:color w:val="auto"/>
          <w:sz w:val="22"/>
          <w:szCs w:val="22"/>
        </w:rPr>
        <w:t>掲載順序</w:t>
      </w:r>
      <w:r w:rsidRPr="0034254B">
        <w:rPr>
          <w:rFonts w:hAnsi="ＭＳ 明朝"/>
          <w:color w:val="auto"/>
          <w:sz w:val="22"/>
          <w:szCs w:val="22"/>
        </w:rPr>
        <w:t xml:space="preserve">) </w:t>
      </w:r>
    </w:p>
    <w:p w:rsidR="00013078" w:rsidRPr="0034254B" w:rsidRDefault="00013078" w:rsidP="00013078">
      <w:pPr>
        <w:pStyle w:val="Default"/>
        <w:ind w:left="440" w:hangingChars="200" w:hanging="440"/>
        <w:rPr>
          <w:rFonts w:hAnsi="ＭＳ 明朝"/>
          <w:color w:val="auto"/>
          <w:sz w:val="22"/>
          <w:szCs w:val="22"/>
        </w:rPr>
      </w:pPr>
      <w:r w:rsidRPr="0034254B">
        <w:rPr>
          <w:rFonts w:hAnsi="ＭＳ 明朝" w:hint="eastAsia"/>
          <w:color w:val="auto"/>
          <w:sz w:val="22"/>
          <w:szCs w:val="22"/>
        </w:rPr>
        <w:t>第５条</w:t>
      </w:r>
      <w:r w:rsidRPr="0034254B">
        <w:rPr>
          <w:rFonts w:hAnsi="ＭＳ 明朝"/>
          <w:color w:val="auto"/>
          <w:sz w:val="22"/>
          <w:szCs w:val="22"/>
        </w:rPr>
        <w:t xml:space="preserve"> </w:t>
      </w:r>
      <w:r w:rsidRPr="0034254B">
        <w:rPr>
          <w:rFonts w:hAnsi="ＭＳ 明朝" w:hint="eastAsia"/>
          <w:color w:val="auto"/>
          <w:sz w:val="22"/>
          <w:szCs w:val="22"/>
        </w:rPr>
        <w:t>掲載順序は、原則として事業所から原稿が提出された順とし、掲載事業所が掲載順序及び時期等を指定することはできない。</w:t>
      </w:r>
      <w:r w:rsidRPr="0034254B">
        <w:rPr>
          <w:rFonts w:hAnsi="ＭＳ 明朝"/>
          <w:color w:val="auto"/>
          <w:sz w:val="22"/>
          <w:szCs w:val="22"/>
        </w:rPr>
        <w:t xml:space="preserve"> </w:t>
      </w:r>
    </w:p>
    <w:p w:rsidR="00013078" w:rsidRPr="0034254B" w:rsidRDefault="00013078" w:rsidP="00013078">
      <w:pPr>
        <w:pStyle w:val="Default"/>
        <w:rPr>
          <w:rFonts w:hAnsi="ＭＳ 明朝"/>
          <w:color w:val="auto"/>
          <w:sz w:val="22"/>
          <w:szCs w:val="22"/>
        </w:rPr>
      </w:pPr>
    </w:p>
    <w:p w:rsidR="00013078" w:rsidRPr="0034254B" w:rsidRDefault="00013078" w:rsidP="00013078">
      <w:pPr>
        <w:pStyle w:val="Default"/>
        <w:ind w:firstLineChars="100" w:firstLine="220"/>
        <w:rPr>
          <w:rFonts w:hAnsi="ＭＳ 明朝"/>
          <w:color w:val="auto"/>
          <w:sz w:val="22"/>
          <w:szCs w:val="22"/>
        </w:rPr>
      </w:pPr>
      <w:r w:rsidRPr="0034254B">
        <w:rPr>
          <w:rFonts w:hAnsi="ＭＳ 明朝"/>
          <w:color w:val="auto"/>
          <w:sz w:val="22"/>
          <w:szCs w:val="22"/>
        </w:rPr>
        <w:t>(</w:t>
      </w:r>
      <w:r w:rsidRPr="0034254B">
        <w:rPr>
          <w:rFonts w:hAnsi="ＭＳ 明朝" w:hint="eastAsia"/>
          <w:color w:val="auto"/>
          <w:sz w:val="22"/>
          <w:szCs w:val="22"/>
        </w:rPr>
        <w:t>免責</w:t>
      </w:r>
      <w:r w:rsidRPr="0034254B">
        <w:rPr>
          <w:rFonts w:hAnsi="ＭＳ 明朝"/>
          <w:color w:val="auto"/>
          <w:sz w:val="22"/>
          <w:szCs w:val="22"/>
        </w:rPr>
        <w:t xml:space="preserve">) </w:t>
      </w:r>
    </w:p>
    <w:p w:rsidR="00013078" w:rsidRPr="0034254B" w:rsidRDefault="00013078" w:rsidP="00013078">
      <w:pPr>
        <w:pStyle w:val="Default"/>
        <w:ind w:left="440" w:hangingChars="200" w:hanging="440"/>
        <w:rPr>
          <w:rFonts w:hAnsi="ＭＳ 明朝"/>
          <w:color w:val="auto"/>
          <w:sz w:val="22"/>
          <w:szCs w:val="22"/>
        </w:rPr>
      </w:pPr>
      <w:r w:rsidRPr="0034254B">
        <w:rPr>
          <w:rFonts w:hAnsi="ＭＳ 明朝" w:hint="eastAsia"/>
          <w:color w:val="auto"/>
          <w:sz w:val="22"/>
          <w:szCs w:val="22"/>
        </w:rPr>
        <w:t>第６条</w:t>
      </w:r>
      <w:r w:rsidRPr="0034254B">
        <w:rPr>
          <w:rFonts w:hAnsi="ＭＳ 明朝"/>
          <w:color w:val="auto"/>
          <w:sz w:val="22"/>
          <w:szCs w:val="22"/>
        </w:rPr>
        <w:t xml:space="preserve"> </w:t>
      </w:r>
      <w:r w:rsidRPr="0034254B">
        <w:rPr>
          <w:rFonts w:hAnsi="ＭＳ 明朝" w:hint="eastAsia"/>
          <w:color w:val="auto"/>
          <w:sz w:val="22"/>
          <w:szCs w:val="22"/>
        </w:rPr>
        <w:t>広報誌への情報掲載及び掲載内容による直接的、付随的、結果的若しくは間接的な損害、経費の発生、損失又は債務について能勢町はいかなる責任を負わない。</w:t>
      </w:r>
      <w:r w:rsidRPr="0034254B">
        <w:rPr>
          <w:rFonts w:hAnsi="ＭＳ 明朝"/>
          <w:color w:val="auto"/>
          <w:sz w:val="22"/>
          <w:szCs w:val="22"/>
        </w:rPr>
        <w:t xml:space="preserve"> </w:t>
      </w:r>
    </w:p>
    <w:p w:rsidR="00013078" w:rsidRPr="0034254B" w:rsidRDefault="00013078" w:rsidP="00013078">
      <w:pPr>
        <w:pStyle w:val="Default"/>
        <w:rPr>
          <w:rFonts w:hAnsi="ＭＳ 明朝"/>
          <w:color w:val="auto"/>
          <w:sz w:val="22"/>
          <w:szCs w:val="22"/>
        </w:rPr>
      </w:pPr>
    </w:p>
    <w:p w:rsidR="00013078" w:rsidRPr="0034254B" w:rsidRDefault="00013078" w:rsidP="00013078">
      <w:pPr>
        <w:pStyle w:val="Default"/>
        <w:rPr>
          <w:rFonts w:hAnsi="ＭＳ 明朝"/>
          <w:color w:val="auto"/>
          <w:sz w:val="22"/>
          <w:szCs w:val="22"/>
        </w:rPr>
      </w:pPr>
      <w:r w:rsidRPr="0034254B">
        <w:rPr>
          <w:rFonts w:hAnsi="ＭＳ 明朝" w:hint="eastAsia"/>
          <w:color w:val="auto"/>
          <w:sz w:val="22"/>
          <w:szCs w:val="22"/>
        </w:rPr>
        <w:t>（掲載料）</w:t>
      </w:r>
      <w:r w:rsidRPr="0034254B">
        <w:rPr>
          <w:rFonts w:hAnsi="ＭＳ 明朝"/>
          <w:color w:val="auto"/>
          <w:sz w:val="22"/>
          <w:szCs w:val="22"/>
        </w:rPr>
        <w:t xml:space="preserve"> </w:t>
      </w:r>
    </w:p>
    <w:p w:rsidR="00013078" w:rsidRPr="0034254B" w:rsidRDefault="00013078" w:rsidP="00013078">
      <w:pPr>
        <w:pStyle w:val="Default"/>
        <w:rPr>
          <w:rFonts w:hAnsi="ＭＳ 明朝"/>
          <w:color w:val="auto"/>
          <w:sz w:val="22"/>
          <w:szCs w:val="22"/>
        </w:rPr>
      </w:pPr>
      <w:r w:rsidRPr="0034254B">
        <w:rPr>
          <w:rFonts w:hAnsi="ＭＳ 明朝" w:hint="eastAsia"/>
          <w:color w:val="auto"/>
          <w:sz w:val="22"/>
          <w:szCs w:val="22"/>
        </w:rPr>
        <w:t>第７条</w:t>
      </w:r>
      <w:r w:rsidRPr="0034254B">
        <w:rPr>
          <w:rFonts w:hAnsi="ＭＳ 明朝"/>
          <w:color w:val="auto"/>
          <w:sz w:val="22"/>
          <w:szCs w:val="22"/>
        </w:rPr>
        <w:t xml:space="preserve"> </w:t>
      </w:r>
      <w:r w:rsidRPr="0034254B">
        <w:rPr>
          <w:rFonts w:hAnsi="ＭＳ 明朝" w:hint="eastAsia"/>
          <w:color w:val="auto"/>
          <w:sz w:val="22"/>
          <w:szCs w:val="22"/>
        </w:rPr>
        <w:t>広報誌への掲載料は無料とする。</w:t>
      </w:r>
      <w:r w:rsidRPr="0034254B">
        <w:rPr>
          <w:rFonts w:hAnsi="ＭＳ 明朝"/>
          <w:color w:val="auto"/>
          <w:sz w:val="22"/>
          <w:szCs w:val="22"/>
        </w:rPr>
        <w:t xml:space="preserve"> </w:t>
      </w:r>
    </w:p>
    <w:p w:rsidR="00013078" w:rsidRPr="0034254B" w:rsidRDefault="00013078" w:rsidP="00013078">
      <w:pPr>
        <w:pStyle w:val="Default"/>
        <w:rPr>
          <w:rFonts w:hAnsi="ＭＳ 明朝"/>
          <w:color w:val="auto"/>
          <w:sz w:val="22"/>
          <w:szCs w:val="22"/>
        </w:rPr>
      </w:pPr>
    </w:p>
    <w:p w:rsidR="00013078" w:rsidRPr="0034254B" w:rsidRDefault="00013078" w:rsidP="00013078">
      <w:pPr>
        <w:pStyle w:val="Default"/>
        <w:rPr>
          <w:rFonts w:hAnsi="ＭＳ 明朝"/>
          <w:color w:val="auto"/>
          <w:sz w:val="22"/>
          <w:szCs w:val="22"/>
        </w:rPr>
      </w:pPr>
      <w:r w:rsidRPr="0034254B">
        <w:rPr>
          <w:rFonts w:hAnsi="ＭＳ 明朝" w:hint="eastAsia"/>
          <w:color w:val="auto"/>
          <w:sz w:val="22"/>
          <w:szCs w:val="22"/>
        </w:rPr>
        <w:t>附</w:t>
      </w:r>
      <w:r w:rsidRPr="0034254B">
        <w:rPr>
          <w:rFonts w:hAnsi="ＭＳ 明朝"/>
          <w:color w:val="auto"/>
          <w:sz w:val="22"/>
          <w:szCs w:val="22"/>
        </w:rPr>
        <w:t xml:space="preserve"> </w:t>
      </w:r>
      <w:r w:rsidRPr="0034254B">
        <w:rPr>
          <w:rFonts w:hAnsi="ＭＳ 明朝" w:hint="eastAsia"/>
          <w:color w:val="auto"/>
          <w:sz w:val="22"/>
          <w:szCs w:val="22"/>
        </w:rPr>
        <w:t>則</w:t>
      </w:r>
      <w:r w:rsidRPr="0034254B">
        <w:rPr>
          <w:rFonts w:hAnsi="ＭＳ 明朝"/>
          <w:color w:val="auto"/>
          <w:sz w:val="22"/>
          <w:szCs w:val="22"/>
        </w:rPr>
        <w:t xml:space="preserve"> </w:t>
      </w:r>
    </w:p>
    <w:p w:rsidR="00013078" w:rsidRPr="0034254B" w:rsidRDefault="00013078" w:rsidP="00013078">
      <w:pPr>
        <w:ind w:firstLineChars="100" w:firstLine="220"/>
        <w:rPr>
          <w:rFonts w:ascii="ＭＳ 明朝" w:eastAsia="ＭＳ 明朝" w:hAnsi="ＭＳ 明朝"/>
          <w:sz w:val="22"/>
        </w:rPr>
      </w:pPr>
      <w:r w:rsidRPr="0034254B">
        <w:rPr>
          <w:rFonts w:ascii="ＭＳ 明朝" w:eastAsia="ＭＳ 明朝" w:hAnsi="ＭＳ 明朝" w:hint="eastAsia"/>
          <w:sz w:val="22"/>
        </w:rPr>
        <w:t>この要領は、平成</w:t>
      </w:r>
      <w:r w:rsidRPr="0034254B">
        <w:rPr>
          <w:rFonts w:ascii="ＭＳ 明朝" w:eastAsia="ＭＳ 明朝" w:hAnsi="ＭＳ 明朝"/>
          <w:sz w:val="22"/>
        </w:rPr>
        <w:t>29</w:t>
      </w:r>
      <w:r w:rsidRPr="0034254B">
        <w:rPr>
          <w:rFonts w:ascii="ＭＳ 明朝" w:eastAsia="ＭＳ 明朝" w:hAnsi="ＭＳ 明朝" w:hint="eastAsia"/>
          <w:sz w:val="22"/>
        </w:rPr>
        <w:t>年</w:t>
      </w:r>
      <w:r w:rsidRPr="0034254B">
        <w:rPr>
          <w:rFonts w:ascii="ＭＳ 明朝" w:eastAsia="ＭＳ 明朝" w:hAnsi="ＭＳ 明朝"/>
          <w:sz w:val="22"/>
        </w:rPr>
        <w:t>1</w:t>
      </w:r>
      <w:r w:rsidRPr="0034254B">
        <w:rPr>
          <w:rFonts w:ascii="ＭＳ 明朝" w:eastAsia="ＭＳ 明朝" w:hAnsi="ＭＳ 明朝" w:hint="eastAsia"/>
          <w:sz w:val="22"/>
        </w:rPr>
        <w:t>月</w:t>
      </w:r>
      <w:r w:rsidRPr="0034254B">
        <w:rPr>
          <w:rFonts w:ascii="ＭＳ 明朝" w:eastAsia="ＭＳ 明朝" w:hAnsi="ＭＳ 明朝"/>
          <w:sz w:val="22"/>
        </w:rPr>
        <w:t>27</w:t>
      </w:r>
      <w:r w:rsidRPr="0034254B">
        <w:rPr>
          <w:rFonts w:ascii="ＭＳ 明朝" w:eastAsia="ＭＳ 明朝" w:hAnsi="ＭＳ 明朝" w:hint="eastAsia"/>
          <w:sz w:val="22"/>
        </w:rPr>
        <w:t>日から施行する。</w:t>
      </w:r>
    </w:p>
    <w:p w:rsidR="00013078" w:rsidRPr="0034254B" w:rsidRDefault="00013078" w:rsidP="00013078">
      <w:pPr>
        <w:ind w:firstLineChars="100" w:firstLine="210"/>
        <w:rPr>
          <w:rFonts w:ascii="ＭＳ 明朝" w:eastAsia="ＭＳ 明朝" w:hAnsi="ＭＳ 明朝"/>
        </w:rPr>
      </w:pPr>
      <w:r w:rsidRPr="0034254B">
        <w:rPr>
          <w:rFonts w:ascii="ＭＳ 明朝" w:eastAsia="ＭＳ 明朝" w:hAnsi="ＭＳ 明朝" w:hint="eastAsia"/>
        </w:rPr>
        <w:t>この要領は、令和4年1月</w:t>
      </w:r>
      <w:r w:rsidR="0034254B" w:rsidRPr="0034254B">
        <w:rPr>
          <w:rFonts w:ascii="ＭＳ 明朝" w:eastAsia="ＭＳ 明朝" w:hAnsi="ＭＳ 明朝" w:hint="eastAsia"/>
        </w:rPr>
        <w:t>26</w:t>
      </w:r>
      <w:r w:rsidRPr="0034254B">
        <w:rPr>
          <w:rFonts w:ascii="ＭＳ 明朝" w:eastAsia="ＭＳ 明朝" w:hAnsi="ＭＳ 明朝" w:hint="eastAsia"/>
        </w:rPr>
        <w:t>日から施行する。</w:t>
      </w:r>
    </w:p>
    <w:sectPr w:rsidR="00013078" w:rsidRPr="003425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7F2" w:rsidRDefault="009D37F2" w:rsidP="003C2C22">
      <w:r>
        <w:separator/>
      </w:r>
    </w:p>
  </w:endnote>
  <w:endnote w:type="continuationSeparator" w:id="0">
    <w:p w:rsidR="009D37F2" w:rsidRDefault="009D37F2" w:rsidP="003C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7F2" w:rsidRDefault="009D37F2" w:rsidP="003C2C22">
      <w:r>
        <w:separator/>
      </w:r>
    </w:p>
  </w:footnote>
  <w:footnote w:type="continuationSeparator" w:id="0">
    <w:p w:rsidR="009D37F2" w:rsidRDefault="009D37F2" w:rsidP="003C2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78"/>
    <w:rsid w:val="00013078"/>
    <w:rsid w:val="001D2025"/>
    <w:rsid w:val="001D7598"/>
    <w:rsid w:val="002219B9"/>
    <w:rsid w:val="0034254B"/>
    <w:rsid w:val="00373D63"/>
    <w:rsid w:val="003C2C22"/>
    <w:rsid w:val="00512A77"/>
    <w:rsid w:val="005504F3"/>
    <w:rsid w:val="00666461"/>
    <w:rsid w:val="00964EA4"/>
    <w:rsid w:val="009D37F2"/>
    <w:rsid w:val="00B169E9"/>
    <w:rsid w:val="00C10432"/>
    <w:rsid w:val="00D3668E"/>
    <w:rsid w:val="00D55701"/>
    <w:rsid w:val="00D83222"/>
    <w:rsid w:val="00F06F12"/>
    <w:rsid w:val="00F23DC5"/>
    <w:rsid w:val="00FE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347230-7BC2-4AFD-A553-CEADA4C5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307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C2C22"/>
    <w:pPr>
      <w:tabs>
        <w:tab w:val="center" w:pos="4252"/>
        <w:tab w:val="right" w:pos="8504"/>
      </w:tabs>
      <w:snapToGrid w:val="0"/>
    </w:pPr>
  </w:style>
  <w:style w:type="character" w:customStyle="1" w:styleId="a4">
    <w:name w:val="ヘッダー (文字)"/>
    <w:basedOn w:val="a0"/>
    <w:link w:val="a3"/>
    <w:uiPriority w:val="99"/>
    <w:rsid w:val="003C2C22"/>
  </w:style>
  <w:style w:type="paragraph" w:styleId="a5">
    <w:name w:val="footer"/>
    <w:basedOn w:val="a"/>
    <w:link w:val="a6"/>
    <w:uiPriority w:val="99"/>
    <w:unhideWhenUsed/>
    <w:rsid w:val="003C2C22"/>
    <w:pPr>
      <w:tabs>
        <w:tab w:val="center" w:pos="4252"/>
        <w:tab w:val="right" w:pos="8504"/>
      </w:tabs>
      <w:snapToGrid w:val="0"/>
    </w:pPr>
  </w:style>
  <w:style w:type="character" w:customStyle="1" w:styleId="a6">
    <w:name w:val="フッター (文字)"/>
    <w:basedOn w:val="a0"/>
    <w:link w:val="a5"/>
    <w:uiPriority w:val="99"/>
    <w:rsid w:val="003C2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EAA8-9736-4979-A43A-8865710D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R2PC015</dc:creator>
  <cp:keywords/>
  <dc:description/>
  <cp:lastModifiedBy>R2PC015</cp:lastModifiedBy>
  <cp:revision>2</cp:revision>
  <cp:lastPrinted>2022-01-24T08:05:00Z</cp:lastPrinted>
  <dcterms:created xsi:type="dcterms:W3CDTF">2022-01-26T10:23:00Z</dcterms:created>
  <dcterms:modified xsi:type="dcterms:W3CDTF">2022-01-26T10:23:00Z</dcterms:modified>
</cp:coreProperties>
</file>